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top w:w="72" w:type="dxa"/>
          <w:left w:w="115" w:type="dxa"/>
          <w:bottom w:w="72" w:type="dxa"/>
          <w:right w:w="115" w:type="dxa"/>
        </w:tblCellMar>
        <w:tblLook w:val="04A0"/>
      </w:tblPr>
      <w:tblGrid>
        <w:gridCol w:w="6713"/>
        <w:gridCol w:w="2877"/>
      </w:tblGrid>
      <w:tr w:rsidR="00E9493D" w:rsidTr="00FC602B">
        <w:tc>
          <w:tcPr>
            <w:tcW w:w="3500" w:type="pct"/>
            <w:tcBorders>
              <w:bottom w:val="single" w:sz="4" w:space="0" w:color="auto"/>
            </w:tcBorders>
            <w:vAlign w:val="bottom"/>
          </w:tcPr>
          <w:p w:rsidR="00E9493D" w:rsidRPr="009A40A8" w:rsidRDefault="00E9493D" w:rsidP="00FC602B">
            <w:pPr>
              <w:pStyle w:val="Header"/>
              <w:jc w:val="right"/>
              <w:rPr>
                <w:rFonts w:ascii="Arial" w:hAnsi="Arial" w:cs="Arial"/>
                <w:bCs/>
                <w:noProof/>
                <w:color w:val="76923C"/>
                <w:lang w:val="sr-Cyrl-CS"/>
              </w:rPr>
            </w:pP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Latn-CS"/>
              </w:rPr>
              <w:t xml:space="preserve">ХИСТОЛОГИЈА И 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Cyrl-CS"/>
              </w:rPr>
              <w:t xml:space="preserve">цитологија са 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Latn-CS"/>
              </w:rPr>
              <w:t>ЕМБРИОЛОГИЈ</w:t>
            </w:r>
            <w:r w:rsidRPr="009A40A8">
              <w:rPr>
                <w:rFonts w:ascii="Arial" w:hAnsi="Arial" w:cs="Arial"/>
                <w:bCs/>
                <w:caps/>
                <w:sz w:val="22"/>
                <w:szCs w:val="22"/>
                <w:lang w:val="sr-Cyrl-CS"/>
              </w:rPr>
              <w:t>ом</w:t>
            </w:r>
          </w:p>
        </w:tc>
        <w:tc>
          <w:tcPr>
            <w:tcW w:w="1500" w:type="pct"/>
            <w:tcBorders>
              <w:bottom w:val="single" w:sz="4" w:space="0" w:color="943634"/>
            </w:tcBorders>
            <w:shd w:val="clear" w:color="auto" w:fill="943634"/>
            <w:vAlign w:val="center"/>
          </w:tcPr>
          <w:p w:rsidR="00E9493D" w:rsidRPr="00B87F8F" w:rsidRDefault="00E9493D" w:rsidP="00FC602B">
            <w:pPr>
              <w:pStyle w:val="Header"/>
              <w:jc w:val="center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color w:val="FFFFFF"/>
                <w:lang w:val="sr-Cyrl-CS"/>
              </w:rPr>
              <w:t>ИАСС</w:t>
            </w:r>
          </w:p>
        </w:tc>
      </w:tr>
    </w:tbl>
    <w:p w:rsidR="00A53529" w:rsidRDefault="00A53529"/>
    <w:p w:rsidR="00E9493D" w:rsidRDefault="00E9493D" w:rsidP="000C58F8"/>
    <w:p w:rsidR="00E9493D" w:rsidRPr="00E75E92" w:rsidRDefault="00E9493D" w:rsidP="00D436A8">
      <w:pPr>
        <w:spacing w:after="240"/>
        <w:ind w:left="14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sr-Latn-CS"/>
        </w:rPr>
        <w:t>XII</w:t>
      </w:r>
      <w:r w:rsidRPr="00B87F8F">
        <w:rPr>
          <w:rFonts w:ascii="Arial" w:hAnsi="Arial" w:cs="Arial"/>
          <w:sz w:val="28"/>
          <w:szCs w:val="28"/>
          <w:lang w:val="sr-Latn-CS"/>
        </w:rPr>
        <w:t xml:space="preserve"> </w:t>
      </w:r>
      <w:r w:rsidRPr="00B87F8F">
        <w:rPr>
          <w:rFonts w:ascii="Arial" w:hAnsi="Arial" w:cs="Arial"/>
          <w:sz w:val="28"/>
          <w:szCs w:val="28"/>
          <w:lang w:val="sr-Cyrl-CS"/>
        </w:rPr>
        <w:t>недеља наставе</w:t>
      </w:r>
    </w:p>
    <w:p w:rsidR="00E9493D" w:rsidRPr="0079026A" w:rsidRDefault="00E9493D" w:rsidP="00D436A8">
      <w:pPr>
        <w:numPr>
          <w:ilvl w:val="0"/>
          <w:numId w:val="1"/>
        </w:numPr>
        <w:tabs>
          <w:tab w:val="clear" w:pos="360"/>
          <w:tab w:val="num" w:pos="1440"/>
        </w:tabs>
        <w:spacing w:after="120"/>
        <w:ind w:left="1440"/>
        <w:jc w:val="both"/>
        <w:rPr>
          <w:rFonts w:ascii="Arial" w:hAnsi="Arial" w:cs="Arial"/>
          <w:sz w:val="22"/>
          <w:szCs w:val="22"/>
        </w:rPr>
      </w:pPr>
      <w:r w:rsidRPr="0079026A">
        <w:rPr>
          <w:rFonts w:ascii="Arial" w:hAnsi="Arial" w:cs="Arial"/>
          <w:sz w:val="22"/>
          <w:szCs w:val="22"/>
          <w:lang w:val="sr-Cyrl-CS"/>
        </w:rPr>
        <w:t>Дефинисати пролиферацију</w:t>
      </w:r>
      <w:r>
        <w:rPr>
          <w:rFonts w:ascii="Arial" w:hAnsi="Arial" w:cs="Arial"/>
          <w:sz w:val="22"/>
          <w:szCs w:val="22"/>
          <w:lang w:val="sr-Cyrl-CS"/>
        </w:rPr>
        <w:t>, раст и диференцијацију као карактеристике</w:t>
      </w:r>
      <w:r w:rsidRPr="0079026A">
        <w:rPr>
          <w:rFonts w:ascii="Arial" w:hAnsi="Arial" w:cs="Arial"/>
          <w:sz w:val="22"/>
          <w:szCs w:val="22"/>
          <w:lang w:val="sr-Cyrl-CS"/>
        </w:rPr>
        <w:t xml:space="preserve"> развоја</w:t>
      </w:r>
    </w:p>
    <w:p w:rsidR="00E9493D" w:rsidRPr="0069273C" w:rsidRDefault="00E9493D" w:rsidP="00D436A8">
      <w:pPr>
        <w:numPr>
          <w:ilvl w:val="0"/>
          <w:numId w:val="1"/>
        </w:numPr>
        <w:tabs>
          <w:tab w:val="clear" w:pos="360"/>
          <w:tab w:val="num" w:pos="1440"/>
        </w:tabs>
        <w:spacing w:after="120"/>
        <w:ind w:left="1440"/>
        <w:jc w:val="both"/>
        <w:rPr>
          <w:rFonts w:ascii="Arial" w:hAnsi="Arial" w:cs="Arial"/>
          <w:sz w:val="22"/>
          <w:szCs w:val="22"/>
        </w:rPr>
      </w:pPr>
      <w:r w:rsidRPr="0079026A">
        <w:rPr>
          <w:rFonts w:ascii="Arial" w:hAnsi="Arial" w:cs="Arial"/>
          <w:sz w:val="22"/>
          <w:szCs w:val="22"/>
          <w:lang w:val="sr-Cyrl-CS"/>
        </w:rPr>
        <w:t>Дефинисати рестрикцију и детерминацију</w:t>
      </w:r>
      <w:r>
        <w:rPr>
          <w:rFonts w:ascii="Arial" w:hAnsi="Arial" w:cs="Arial"/>
          <w:sz w:val="22"/>
          <w:szCs w:val="22"/>
          <w:lang w:val="sr-Cyrl-CS"/>
        </w:rPr>
        <w:t xml:space="preserve">, индукцију, миграцију и интеграцију </w:t>
      </w:r>
      <w:r w:rsidRPr="0079026A">
        <w:rPr>
          <w:rFonts w:ascii="Arial" w:hAnsi="Arial" w:cs="Arial"/>
          <w:sz w:val="22"/>
          <w:szCs w:val="22"/>
          <w:lang w:val="sr-Cyrl-CS"/>
        </w:rPr>
        <w:t>као карактеристике развоја</w:t>
      </w:r>
    </w:p>
    <w:p w:rsidR="00E9493D" w:rsidRPr="000872FA" w:rsidRDefault="00E9493D" w:rsidP="00D436A8">
      <w:pPr>
        <w:numPr>
          <w:ilvl w:val="0"/>
          <w:numId w:val="1"/>
        </w:numPr>
        <w:tabs>
          <w:tab w:val="clear" w:pos="360"/>
          <w:tab w:val="num" w:pos="1440"/>
        </w:tabs>
        <w:spacing w:after="120"/>
        <w:ind w:left="144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Описати процес оплођења и фазе оплођења, </w:t>
      </w:r>
      <w:r w:rsidRPr="0079026A">
        <w:rPr>
          <w:rFonts w:ascii="Arial" w:hAnsi="Arial" w:cs="Arial"/>
          <w:sz w:val="22"/>
          <w:szCs w:val="22"/>
          <w:lang w:val="sr-Cyrl-CS"/>
        </w:rPr>
        <w:t>блокаду полиспермије</w:t>
      </w:r>
      <w:r>
        <w:rPr>
          <w:rFonts w:ascii="Arial" w:hAnsi="Arial" w:cs="Arial"/>
          <w:sz w:val="22"/>
          <w:szCs w:val="22"/>
          <w:lang w:val="sr-Cyrl-CS"/>
        </w:rPr>
        <w:t xml:space="preserve"> и формирање зигота</w:t>
      </w:r>
    </w:p>
    <w:p w:rsidR="00E9493D" w:rsidRPr="0079026A" w:rsidRDefault="00E9493D" w:rsidP="00D436A8">
      <w:pPr>
        <w:numPr>
          <w:ilvl w:val="0"/>
          <w:numId w:val="1"/>
        </w:numPr>
        <w:tabs>
          <w:tab w:val="clear" w:pos="360"/>
          <w:tab w:val="num" w:pos="1440"/>
        </w:tabs>
        <w:spacing w:after="120"/>
        <w:ind w:left="144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CS"/>
        </w:rPr>
        <w:t>Фазе пренаталног развоја човека</w:t>
      </w:r>
    </w:p>
    <w:p w:rsidR="00E9493D" w:rsidRPr="0079026A" w:rsidRDefault="00E9493D" w:rsidP="00D436A8">
      <w:pPr>
        <w:numPr>
          <w:ilvl w:val="0"/>
          <w:numId w:val="1"/>
        </w:numPr>
        <w:tabs>
          <w:tab w:val="clear" w:pos="360"/>
          <w:tab w:val="num" w:pos="1440"/>
        </w:tabs>
        <w:spacing w:after="120"/>
        <w:ind w:left="1440"/>
        <w:jc w:val="both"/>
        <w:rPr>
          <w:rFonts w:ascii="Arial" w:hAnsi="Arial" w:cs="Arial"/>
          <w:sz w:val="22"/>
          <w:szCs w:val="22"/>
          <w:lang w:val="ru-RU"/>
        </w:rPr>
      </w:pPr>
      <w:r w:rsidRPr="0079026A">
        <w:rPr>
          <w:rFonts w:ascii="Arial" w:hAnsi="Arial" w:cs="Arial"/>
          <w:sz w:val="22"/>
          <w:szCs w:val="22"/>
          <w:lang w:val="sr-Cyrl-CS"/>
        </w:rPr>
        <w:t>Објаснити догађаје у првој недељи развоја</w:t>
      </w:r>
      <w:r>
        <w:rPr>
          <w:rFonts w:ascii="Arial" w:hAnsi="Arial" w:cs="Arial"/>
          <w:sz w:val="22"/>
          <w:szCs w:val="22"/>
          <w:lang w:val="sr-Cyrl-CS"/>
        </w:rPr>
        <w:t xml:space="preserve"> </w:t>
      </w:r>
    </w:p>
    <w:p w:rsidR="00E9493D" w:rsidRPr="0079026A" w:rsidRDefault="00E9493D" w:rsidP="00D436A8">
      <w:pPr>
        <w:numPr>
          <w:ilvl w:val="0"/>
          <w:numId w:val="1"/>
        </w:numPr>
        <w:tabs>
          <w:tab w:val="clear" w:pos="360"/>
          <w:tab w:val="num" w:pos="1440"/>
        </w:tabs>
        <w:spacing w:after="120"/>
        <w:ind w:left="1440"/>
        <w:jc w:val="both"/>
        <w:rPr>
          <w:rFonts w:ascii="Arial" w:hAnsi="Arial" w:cs="Arial"/>
          <w:sz w:val="22"/>
          <w:szCs w:val="22"/>
          <w:lang w:val="ru-RU"/>
        </w:rPr>
      </w:pPr>
      <w:r w:rsidRPr="0079026A">
        <w:rPr>
          <w:rFonts w:ascii="Arial" w:hAnsi="Arial" w:cs="Arial"/>
          <w:sz w:val="22"/>
          <w:szCs w:val="22"/>
          <w:lang w:val="sr-Cyrl-CS"/>
        </w:rPr>
        <w:t>Објаснити догађаје у другој недељи развоја</w:t>
      </w:r>
    </w:p>
    <w:p w:rsidR="00E9493D" w:rsidRPr="0079026A" w:rsidRDefault="00E9493D" w:rsidP="00D436A8">
      <w:pPr>
        <w:numPr>
          <w:ilvl w:val="0"/>
          <w:numId w:val="1"/>
        </w:numPr>
        <w:tabs>
          <w:tab w:val="clear" w:pos="360"/>
          <w:tab w:val="num" w:pos="1440"/>
        </w:tabs>
        <w:spacing w:after="120"/>
        <w:ind w:left="1440"/>
        <w:jc w:val="both"/>
        <w:rPr>
          <w:rFonts w:ascii="Arial" w:hAnsi="Arial" w:cs="Arial"/>
          <w:sz w:val="22"/>
          <w:szCs w:val="22"/>
          <w:lang w:val="ru-RU"/>
        </w:rPr>
      </w:pPr>
      <w:r w:rsidRPr="0079026A">
        <w:rPr>
          <w:rFonts w:ascii="Arial" w:hAnsi="Arial" w:cs="Arial"/>
          <w:sz w:val="22"/>
          <w:szCs w:val="22"/>
          <w:lang w:val="sr-Cyrl-CS"/>
        </w:rPr>
        <w:t xml:space="preserve">Објаснити догађаје у </w:t>
      </w:r>
      <w:r>
        <w:rPr>
          <w:rFonts w:ascii="Arial" w:hAnsi="Arial" w:cs="Arial"/>
          <w:sz w:val="22"/>
          <w:szCs w:val="22"/>
          <w:lang w:val="sr-Cyrl-CS"/>
        </w:rPr>
        <w:t>трећој</w:t>
      </w:r>
      <w:r w:rsidRPr="0079026A">
        <w:rPr>
          <w:rFonts w:ascii="Arial" w:hAnsi="Arial" w:cs="Arial"/>
          <w:sz w:val="22"/>
          <w:szCs w:val="22"/>
          <w:lang w:val="sr-Cyrl-CS"/>
        </w:rPr>
        <w:t xml:space="preserve"> недељи развоја</w:t>
      </w:r>
    </w:p>
    <w:p w:rsidR="00E9493D" w:rsidRPr="0079026A" w:rsidRDefault="00E9493D" w:rsidP="00D436A8">
      <w:pPr>
        <w:numPr>
          <w:ilvl w:val="0"/>
          <w:numId w:val="1"/>
        </w:numPr>
        <w:tabs>
          <w:tab w:val="clear" w:pos="360"/>
          <w:tab w:val="num" w:pos="1440"/>
        </w:tabs>
        <w:spacing w:after="120"/>
        <w:ind w:left="1440"/>
        <w:jc w:val="both"/>
        <w:rPr>
          <w:rFonts w:ascii="Arial" w:hAnsi="Arial" w:cs="Arial"/>
          <w:sz w:val="22"/>
          <w:szCs w:val="22"/>
          <w:lang w:val="ru-RU"/>
        </w:rPr>
      </w:pPr>
      <w:r w:rsidRPr="0079026A">
        <w:rPr>
          <w:rFonts w:ascii="Arial" w:hAnsi="Arial" w:cs="Arial"/>
          <w:sz w:val="22"/>
          <w:szCs w:val="22"/>
          <w:lang w:val="sr-Cyrl-CS"/>
        </w:rPr>
        <w:t xml:space="preserve">Објаснити догађаје у </w:t>
      </w:r>
      <w:r>
        <w:rPr>
          <w:rFonts w:ascii="Arial" w:hAnsi="Arial" w:cs="Arial"/>
          <w:sz w:val="22"/>
          <w:szCs w:val="22"/>
          <w:lang w:val="sr-Cyrl-CS"/>
        </w:rPr>
        <w:t>четвртој</w:t>
      </w:r>
      <w:r w:rsidRPr="0079026A">
        <w:rPr>
          <w:rFonts w:ascii="Arial" w:hAnsi="Arial" w:cs="Arial"/>
          <w:sz w:val="22"/>
          <w:szCs w:val="22"/>
          <w:lang w:val="sr-Cyrl-CS"/>
        </w:rPr>
        <w:t xml:space="preserve"> недељи развоја</w:t>
      </w:r>
    </w:p>
    <w:p w:rsidR="00E9493D" w:rsidRPr="0079026A" w:rsidRDefault="00E9493D" w:rsidP="00D436A8">
      <w:pPr>
        <w:numPr>
          <w:ilvl w:val="0"/>
          <w:numId w:val="1"/>
        </w:numPr>
        <w:tabs>
          <w:tab w:val="clear" w:pos="360"/>
          <w:tab w:val="num" w:pos="1440"/>
        </w:tabs>
        <w:spacing w:after="120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Деривати ендодерма, ектодерма и мезодерма </w:t>
      </w:r>
    </w:p>
    <w:p w:rsidR="00E9493D" w:rsidRPr="0079026A" w:rsidRDefault="00E9493D" w:rsidP="00D436A8">
      <w:pPr>
        <w:numPr>
          <w:ilvl w:val="0"/>
          <w:numId w:val="1"/>
        </w:numPr>
        <w:tabs>
          <w:tab w:val="clear" w:pos="360"/>
          <w:tab w:val="num" w:pos="1440"/>
        </w:tabs>
        <w:spacing w:after="120"/>
        <w:ind w:left="144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CS"/>
        </w:rPr>
        <w:t>Екстраембрионалне структуре</w:t>
      </w:r>
    </w:p>
    <w:p w:rsidR="00E9493D" w:rsidRPr="0079026A" w:rsidRDefault="00E9493D" w:rsidP="00D436A8">
      <w:pPr>
        <w:numPr>
          <w:ilvl w:val="0"/>
          <w:numId w:val="1"/>
        </w:numPr>
        <w:tabs>
          <w:tab w:val="clear" w:pos="360"/>
          <w:tab w:val="num" w:pos="1440"/>
        </w:tabs>
        <w:spacing w:after="120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Улоге жуманчане кесе</w:t>
      </w:r>
    </w:p>
    <w:p w:rsidR="00E9493D" w:rsidRPr="0079026A" w:rsidRDefault="00E9493D" w:rsidP="00D436A8">
      <w:pPr>
        <w:numPr>
          <w:ilvl w:val="0"/>
          <w:numId w:val="1"/>
        </w:numPr>
        <w:tabs>
          <w:tab w:val="clear" w:pos="360"/>
          <w:tab w:val="num" w:pos="1440"/>
        </w:tabs>
        <w:spacing w:after="120"/>
        <w:ind w:left="144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CS"/>
        </w:rPr>
        <w:t>Постељица</w:t>
      </w:r>
    </w:p>
    <w:p w:rsidR="00E9493D" w:rsidRPr="0079026A" w:rsidRDefault="00E9493D" w:rsidP="00D436A8">
      <w:pPr>
        <w:numPr>
          <w:ilvl w:val="0"/>
          <w:numId w:val="1"/>
        </w:numPr>
        <w:tabs>
          <w:tab w:val="clear" w:pos="360"/>
          <w:tab w:val="num" w:pos="1440"/>
        </w:tabs>
        <w:spacing w:after="120"/>
        <w:ind w:left="144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CS"/>
        </w:rPr>
        <w:t>Фарингеални (шкржни) систем</w:t>
      </w:r>
    </w:p>
    <w:p w:rsidR="00E9493D" w:rsidRPr="0079026A" w:rsidRDefault="00E9493D" w:rsidP="00D436A8">
      <w:pPr>
        <w:numPr>
          <w:ilvl w:val="0"/>
          <w:numId w:val="1"/>
        </w:numPr>
        <w:tabs>
          <w:tab w:val="clear" w:pos="360"/>
          <w:tab w:val="num" w:pos="1440"/>
        </w:tabs>
        <w:spacing w:after="120"/>
        <w:ind w:left="144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CS"/>
        </w:rPr>
        <w:t>Развој лица</w:t>
      </w:r>
    </w:p>
    <w:p w:rsidR="00E9493D" w:rsidRPr="0079026A" w:rsidRDefault="00E9493D" w:rsidP="00D436A8">
      <w:pPr>
        <w:numPr>
          <w:ilvl w:val="0"/>
          <w:numId w:val="1"/>
        </w:numPr>
        <w:tabs>
          <w:tab w:val="clear" w:pos="360"/>
          <w:tab w:val="num" w:pos="1440"/>
        </w:tabs>
        <w:spacing w:after="120"/>
        <w:ind w:left="144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CS"/>
        </w:rPr>
        <w:t>Развој непца</w:t>
      </w:r>
    </w:p>
    <w:p w:rsidR="00E9493D" w:rsidRPr="0079026A" w:rsidRDefault="00E9493D" w:rsidP="00D436A8">
      <w:pPr>
        <w:numPr>
          <w:ilvl w:val="0"/>
          <w:numId w:val="1"/>
        </w:numPr>
        <w:tabs>
          <w:tab w:val="clear" w:pos="360"/>
          <w:tab w:val="num" w:pos="1440"/>
        </w:tabs>
        <w:spacing w:after="120"/>
        <w:ind w:left="144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CS"/>
        </w:rPr>
        <w:t>Развој језика</w:t>
      </w:r>
    </w:p>
    <w:p w:rsidR="00E9493D" w:rsidRPr="0079026A" w:rsidRDefault="00E9493D" w:rsidP="00D436A8">
      <w:pPr>
        <w:numPr>
          <w:ilvl w:val="0"/>
          <w:numId w:val="1"/>
        </w:numPr>
        <w:tabs>
          <w:tab w:val="clear" w:pos="360"/>
          <w:tab w:val="num" w:pos="1440"/>
        </w:tabs>
        <w:spacing w:after="120"/>
        <w:ind w:left="144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CS"/>
        </w:rPr>
        <w:t xml:space="preserve">Развој зуба, </w:t>
      </w:r>
      <w:r>
        <w:rPr>
          <w:rFonts w:ascii="Arial" w:hAnsi="Arial" w:cs="Arial"/>
          <w:sz w:val="22"/>
          <w:szCs w:val="22"/>
          <w:lang w:val="sr-Latn-CS"/>
        </w:rPr>
        <w:t>lamina dentis</w:t>
      </w:r>
    </w:p>
    <w:p w:rsidR="00E9493D" w:rsidRPr="00A607C6" w:rsidRDefault="00E9493D" w:rsidP="00D436A8">
      <w:pPr>
        <w:numPr>
          <w:ilvl w:val="0"/>
          <w:numId w:val="1"/>
        </w:numPr>
        <w:tabs>
          <w:tab w:val="clear" w:pos="360"/>
          <w:tab w:val="num" w:pos="1440"/>
        </w:tabs>
        <w:spacing w:after="120"/>
        <w:ind w:left="144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CS"/>
        </w:rPr>
        <w:t>С</w:t>
      </w:r>
      <w:r w:rsidRPr="0079026A">
        <w:rPr>
          <w:rFonts w:ascii="Arial" w:hAnsi="Arial" w:cs="Arial"/>
          <w:sz w:val="22"/>
          <w:szCs w:val="22"/>
          <w:lang w:val="sr-Cyrl-CS"/>
        </w:rPr>
        <w:t>тадијум пупољка</w:t>
      </w:r>
    </w:p>
    <w:p w:rsidR="00E9493D" w:rsidRPr="0079026A" w:rsidRDefault="00E9493D" w:rsidP="00D436A8">
      <w:pPr>
        <w:numPr>
          <w:ilvl w:val="0"/>
          <w:numId w:val="1"/>
        </w:numPr>
        <w:tabs>
          <w:tab w:val="clear" w:pos="360"/>
          <w:tab w:val="num" w:pos="1440"/>
        </w:tabs>
        <w:spacing w:after="120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С</w:t>
      </w:r>
      <w:r w:rsidRPr="0079026A">
        <w:rPr>
          <w:rFonts w:ascii="Arial" w:hAnsi="Arial" w:cs="Arial"/>
          <w:sz w:val="22"/>
          <w:szCs w:val="22"/>
          <w:lang w:val="sr-Cyrl-CS"/>
        </w:rPr>
        <w:t>тадијум капе</w:t>
      </w:r>
    </w:p>
    <w:p w:rsidR="00E9493D" w:rsidRPr="0079026A" w:rsidRDefault="00E9493D" w:rsidP="00D436A8">
      <w:pPr>
        <w:numPr>
          <w:ilvl w:val="0"/>
          <w:numId w:val="1"/>
        </w:numPr>
        <w:tabs>
          <w:tab w:val="clear" w:pos="360"/>
          <w:tab w:val="num" w:pos="1440"/>
        </w:tabs>
        <w:spacing w:after="120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С</w:t>
      </w:r>
      <w:r w:rsidRPr="0079026A">
        <w:rPr>
          <w:rFonts w:ascii="Arial" w:hAnsi="Arial" w:cs="Arial"/>
          <w:sz w:val="22"/>
          <w:szCs w:val="22"/>
          <w:lang w:val="sr-Cyrl-CS"/>
        </w:rPr>
        <w:t>тадијум звона</w:t>
      </w:r>
    </w:p>
    <w:p w:rsidR="00E9493D" w:rsidRPr="0079026A" w:rsidRDefault="00E9493D" w:rsidP="00D436A8">
      <w:pPr>
        <w:numPr>
          <w:ilvl w:val="0"/>
          <w:numId w:val="1"/>
        </w:numPr>
        <w:tabs>
          <w:tab w:val="clear" w:pos="360"/>
          <w:tab w:val="num" w:pos="1440"/>
        </w:tabs>
        <w:spacing w:after="120"/>
        <w:ind w:left="14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val="sr-Cyrl-CS"/>
        </w:rPr>
        <w:t>Формирање крунице зуба</w:t>
      </w:r>
    </w:p>
    <w:p w:rsidR="00E9493D" w:rsidRPr="0079026A" w:rsidRDefault="00E9493D" w:rsidP="00D436A8">
      <w:pPr>
        <w:numPr>
          <w:ilvl w:val="0"/>
          <w:numId w:val="1"/>
        </w:numPr>
        <w:tabs>
          <w:tab w:val="clear" w:pos="360"/>
          <w:tab w:val="num" w:pos="1440"/>
        </w:tabs>
        <w:spacing w:after="120"/>
        <w:ind w:left="144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CS"/>
        </w:rPr>
        <w:t>Формирање корена зуба</w:t>
      </w:r>
    </w:p>
    <w:p w:rsidR="00E9493D" w:rsidRPr="00671093" w:rsidRDefault="00E9493D" w:rsidP="00D436A8">
      <w:pPr>
        <w:numPr>
          <w:ilvl w:val="0"/>
          <w:numId w:val="1"/>
        </w:numPr>
        <w:tabs>
          <w:tab w:val="clear" w:pos="360"/>
          <w:tab w:val="num" w:pos="1440"/>
        </w:tabs>
        <w:spacing w:after="120"/>
        <w:ind w:left="144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CS"/>
        </w:rPr>
        <w:t>Ницање зуба</w:t>
      </w:r>
    </w:p>
    <w:p w:rsidR="00E9493D" w:rsidRPr="0079026A" w:rsidRDefault="00E9493D" w:rsidP="00D436A8">
      <w:pPr>
        <w:numPr>
          <w:ilvl w:val="0"/>
          <w:numId w:val="1"/>
        </w:numPr>
        <w:tabs>
          <w:tab w:val="clear" w:pos="360"/>
          <w:tab w:val="num" w:pos="1440"/>
        </w:tabs>
        <w:spacing w:after="120"/>
        <w:ind w:left="1440"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sr-Cyrl-CS"/>
        </w:rPr>
        <w:t>Хронологија развоја млечних и сталних зуба</w:t>
      </w:r>
    </w:p>
    <w:p w:rsidR="00E9493D" w:rsidRDefault="00E9493D" w:rsidP="00D436A8">
      <w:pPr>
        <w:ind w:left="1440"/>
        <w:jc w:val="both"/>
      </w:pPr>
    </w:p>
    <w:sectPr w:rsidR="00E9493D" w:rsidSect="00A535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157A1"/>
    <w:multiLevelType w:val="hybridMultilevel"/>
    <w:tmpl w:val="1AEC54B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E9493D"/>
    <w:rsid w:val="000C58F8"/>
    <w:rsid w:val="00204221"/>
    <w:rsid w:val="00455768"/>
    <w:rsid w:val="00830903"/>
    <w:rsid w:val="00A53529"/>
    <w:rsid w:val="00D436A8"/>
    <w:rsid w:val="00E94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9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9493D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493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Jelena</cp:lastModifiedBy>
  <cp:revision>4</cp:revision>
  <dcterms:created xsi:type="dcterms:W3CDTF">2014-07-01T17:44:00Z</dcterms:created>
  <dcterms:modified xsi:type="dcterms:W3CDTF">2014-07-01T17:57:00Z</dcterms:modified>
</cp:coreProperties>
</file>